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6C862" w14:textId="1023760E" w:rsidR="00C8060B" w:rsidRPr="007D199B" w:rsidRDefault="002D7B49">
      <w:pPr>
        <w:rPr>
          <w:rFonts w:ascii="Open Sans" w:hAnsi="Open Sans" w:cs="Open Sans"/>
          <w:b/>
          <w:bCs/>
        </w:rPr>
      </w:pPr>
      <w:r w:rsidRPr="007D199B">
        <w:rPr>
          <w:rFonts w:ascii="Open Sans" w:hAnsi="Open Sans" w:cs="Open Sans"/>
          <w:b/>
          <w:bCs/>
        </w:rPr>
        <w:t>RESOLUTION: STIMULUS FOR A SUSTAINABLE [</w:t>
      </w:r>
      <w:r w:rsidR="007D199B" w:rsidRPr="007D199B">
        <w:rPr>
          <w:rFonts w:ascii="Open Sans" w:hAnsi="Open Sans" w:cs="Open Sans"/>
          <w:b/>
          <w:bCs/>
          <w:highlight w:val="yellow"/>
        </w:rPr>
        <w:t xml:space="preserve">YOUR </w:t>
      </w:r>
      <w:r w:rsidRPr="007D199B">
        <w:rPr>
          <w:rFonts w:ascii="Open Sans" w:hAnsi="Open Sans" w:cs="Open Sans"/>
          <w:b/>
          <w:bCs/>
          <w:highlight w:val="yellow"/>
        </w:rPr>
        <w:t xml:space="preserve">CITY </w:t>
      </w:r>
      <w:r w:rsidR="007D199B">
        <w:rPr>
          <w:rFonts w:ascii="Open Sans" w:hAnsi="Open Sans" w:cs="Open Sans"/>
          <w:b/>
          <w:bCs/>
          <w:highlight w:val="yellow"/>
        </w:rPr>
        <w:t xml:space="preserve">/ </w:t>
      </w:r>
      <w:r w:rsidR="00463A43">
        <w:rPr>
          <w:rFonts w:ascii="Open Sans" w:hAnsi="Open Sans" w:cs="Open Sans"/>
          <w:b/>
          <w:bCs/>
          <w:highlight w:val="yellow"/>
        </w:rPr>
        <w:t xml:space="preserve">TOWN / </w:t>
      </w:r>
      <w:r w:rsidR="007D199B">
        <w:rPr>
          <w:rFonts w:ascii="Open Sans" w:hAnsi="Open Sans" w:cs="Open Sans"/>
          <w:b/>
          <w:bCs/>
          <w:highlight w:val="yellow"/>
        </w:rPr>
        <w:t xml:space="preserve">UTILITY </w:t>
      </w:r>
      <w:r w:rsidRPr="007D199B">
        <w:rPr>
          <w:rFonts w:ascii="Open Sans" w:hAnsi="Open Sans" w:cs="Open Sans"/>
          <w:b/>
          <w:bCs/>
          <w:highlight w:val="yellow"/>
        </w:rPr>
        <w:t>NAME</w:t>
      </w:r>
      <w:r w:rsidRPr="007D199B">
        <w:rPr>
          <w:rFonts w:ascii="Open Sans" w:hAnsi="Open Sans" w:cs="Open Sans"/>
          <w:b/>
          <w:bCs/>
        </w:rPr>
        <w:t>]: IN SUPPORT OF INNOVATIVE WATER INFRASTRUCTURE INVESTMENTS FOR A RESILIENT POST-PANDEMIC ECONOMY</w:t>
      </w:r>
    </w:p>
    <w:p w14:paraId="1073D3F9" w14:textId="4697A40A" w:rsidR="002D7B49" w:rsidRPr="007D199B" w:rsidRDefault="002D7B49">
      <w:pPr>
        <w:rPr>
          <w:rFonts w:ascii="Open Sans" w:hAnsi="Open Sans" w:cs="Open Sans"/>
          <w:b/>
          <w:bCs/>
        </w:rPr>
      </w:pPr>
    </w:p>
    <w:p w14:paraId="427CF065" w14:textId="739C44DB" w:rsidR="002D7B49" w:rsidRDefault="002D7B49">
      <w:pPr>
        <w:rPr>
          <w:rFonts w:ascii="Open Sans" w:hAnsi="Open Sans" w:cs="Open Sans"/>
        </w:rPr>
      </w:pPr>
      <w:r w:rsidRPr="007D199B">
        <w:rPr>
          <w:rFonts w:ascii="Open Sans" w:hAnsi="Open Sans" w:cs="Open Sans"/>
        </w:rPr>
        <w:t xml:space="preserve">WHEREAS, </w:t>
      </w:r>
      <w:r w:rsidR="003B5F99" w:rsidRPr="007D199B">
        <w:rPr>
          <w:rFonts w:ascii="Open Sans" w:hAnsi="Open Sans" w:cs="Open Sans"/>
        </w:rPr>
        <w:t xml:space="preserve">local utilities and cities represent 95% of all spending on urban drinking, wastewater, and stormwater infrastructure nationwide; </w:t>
      </w:r>
    </w:p>
    <w:p w14:paraId="4D0A694A" w14:textId="66B49C88" w:rsidR="00413429" w:rsidRDefault="00413429">
      <w:pPr>
        <w:rPr>
          <w:rFonts w:ascii="Open Sans" w:hAnsi="Open Sans" w:cs="Open Sans"/>
        </w:rPr>
      </w:pPr>
    </w:p>
    <w:p w14:paraId="39E5E8AB" w14:textId="0EC1B5FA" w:rsidR="00413429" w:rsidRPr="007D199B" w:rsidRDefault="00413429">
      <w:pPr>
        <w:rPr>
          <w:rFonts w:ascii="Open Sans" w:hAnsi="Open Sans" w:cs="Open Sans"/>
        </w:rPr>
      </w:pPr>
      <w:r>
        <w:rPr>
          <w:rFonts w:ascii="Open Sans" w:hAnsi="Open Sans" w:cs="Open Sans"/>
        </w:rPr>
        <w:t xml:space="preserve">WHEREAS, </w:t>
      </w:r>
      <w:r w:rsidRPr="007D199B">
        <w:rPr>
          <w:rFonts w:ascii="Open Sans" w:hAnsi="Open Sans" w:cs="Open Sans"/>
        </w:rPr>
        <w:t xml:space="preserve">local utilities and cities </w:t>
      </w:r>
      <w:r>
        <w:rPr>
          <w:rFonts w:ascii="Open Sans" w:hAnsi="Open Sans" w:cs="Open Sans"/>
        </w:rPr>
        <w:t xml:space="preserve">are </w:t>
      </w:r>
      <w:r w:rsidRPr="00413429">
        <w:rPr>
          <w:rFonts w:ascii="Open Sans" w:hAnsi="Open Sans" w:cs="Open Sans"/>
          <w:bCs/>
        </w:rPr>
        <w:t>hardest hit by the economic impacts of the COVID-19 pandemic and are in urgent need of federal support to ensure continuation of vital water services for everyone</w:t>
      </w:r>
      <w:r>
        <w:rPr>
          <w:rFonts w:ascii="Open Sans" w:hAnsi="Open Sans" w:cs="Open Sans"/>
          <w:bCs/>
        </w:rPr>
        <w:t>;</w:t>
      </w:r>
    </w:p>
    <w:p w14:paraId="20717B84" w14:textId="3C9C37FE" w:rsidR="003B5F99" w:rsidRPr="007D199B" w:rsidRDefault="003B5F99">
      <w:pPr>
        <w:rPr>
          <w:rFonts w:ascii="Open Sans" w:hAnsi="Open Sans" w:cs="Open Sans"/>
        </w:rPr>
      </w:pPr>
    </w:p>
    <w:p w14:paraId="501CD839" w14:textId="42E19906" w:rsidR="003B5F99" w:rsidRPr="007D199B" w:rsidRDefault="003B5F99">
      <w:pPr>
        <w:rPr>
          <w:rFonts w:ascii="Open Sans" w:hAnsi="Open Sans" w:cs="Open Sans"/>
        </w:rPr>
      </w:pPr>
      <w:r w:rsidRPr="007D199B">
        <w:rPr>
          <w:rFonts w:ascii="Open Sans" w:hAnsi="Open Sans" w:cs="Open Sans"/>
        </w:rPr>
        <w:t xml:space="preserve">WHEREAS, </w:t>
      </w:r>
      <w:r w:rsidR="00945E6A">
        <w:rPr>
          <w:rFonts w:ascii="Open Sans" w:hAnsi="Open Sans" w:cs="Open Sans"/>
        </w:rPr>
        <w:t xml:space="preserve">it is </w:t>
      </w:r>
      <w:r w:rsidR="00945E6A">
        <w:rPr>
          <w:rFonts w:ascii="Open Sans" w:hAnsi="Open Sans" w:cs="Open Sans"/>
          <w:bCs/>
        </w:rPr>
        <w:t xml:space="preserve">vitally important that any federal </w:t>
      </w:r>
      <w:r w:rsidR="00945E6A" w:rsidRPr="007D199B">
        <w:rPr>
          <w:rFonts w:ascii="Open Sans" w:hAnsi="Open Sans" w:cs="Open Sans"/>
        </w:rPr>
        <w:t>funding support</w:t>
      </w:r>
      <w:r w:rsidR="00945E6A">
        <w:rPr>
          <w:rFonts w:ascii="Open Sans" w:hAnsi="Open Sans" w:cs="Open Sans"/>
          <w:bCs/>
        </w:rPr>
        <w:t xml:space="preserve"> provides </w:t>
      </w:r>
      <w:r w:rsidR="00945E6A" w:rsidRPr="00E10836">
        <w:rPr>
          <w:rFonts w:ascii="Open Sans" w:hAnsi="Open Sans" w:cs="Open Sans"/>
          <w:bCs/>
        </w:rPr>
        <w:t xml:space="preserve">local governments and water resource agencies </w:t>
      </w:r>
      <w:r w:rsidR="00945E6A">
        <w:rPr>
          <w:rFonts w:ascii="Open Sans" w:hAnsi="Open Sans" w:cs="Open Sans"/>
          <w:bCs/>
        </w:rPr>
        <w:t xml:space="preserve">with </w:t>
      </w:r>
      <w:r w:rsidR="00945E6A" w:rsidRPr="00E10836">
        <w:rPr>
          <w:rFonts w:ascii="Open Sans" w:hAnsi="Open Sans" w:cs="Open Sans"/>
          <w:bCs/>
        </w:rPr>
        <w:t xml:space="preserve">flexibility to use federal </w:t>
      </w:r>
      <w:r w:rsidR="00945E6A">
        <w:rPr>
          <w:rFonts w:ascii="Open Sans" w:hAnsi="Open Sans" w:cs="Open Sans"/>
          <w:bCs/>
        </w:rPr>
        <w:t xml:space="preserve">dollars </w:t>
      </w:r>
      <w:r w:rsidR="00945E6A" w:rsidRPr="00E10836">
        <w:rPr>
          <w:rFonts w:ascii="Open Sans" w:hAnsi="Open Sans" w:cs="Open Sans"/>
          <w:bCs/>
        </w:rPr>
        <w:t xml:space="preserve">to invest in </w:t>
      </w:r>
      <w:r w:rsidR="00945E6A">
        <w:rPr>
          <w:rFonts w:ascii="Open Sans" w:hAnsi="Open Sans" w:cs="Open Sans"/>
          <w:bCs/>
        </w:rPr>
        <w:t xml:space="preserve">the measures that make the most sense for their communities including affordable </w:t>
      </w:r>
      <w:r w:rsidR="00945E6A" w:rsidRPr="007D199B">
        <w:rPr>
          <w:rFonts w:ascii="Open Sans" w:hAnsi="Open Sans" w:cs="Open Sans"/>
        </w:rPr>
        <w:t>localized water infrastructure strategies</w:t>
      </w:r>
      <w:r w:rsidRPr="007D199B">
        <w:rPr>
          <w:rFonts w:ascii="Open Sans" w:hAnsi="Open Sans" w:cs="Open Sans"/>
        </w:rPr>
        <w:t>;</w:t>
      </w:r>
    </w:p>
    <w:p w14:paraId="2CB375A2" w14:textId="7BB492A0" w:rsidR="003B5F99" w:rsidRPr="007D199B" w:rsidRDefault="003B5F99">
      <w:pPr>
        <w:rPr>
          <w:rFonts w:ascii="Open Sans" w:hAnsi="Open Sans" w:cs="Open Sans"/>
        </w:rPr>
      </w:pPr>
    </w:p>
    <w:p w14:paraId="596A0EF7" w14:textId="0C99ED91" w:rsidR="003B5F99" w:rsidRPr="007D199B" w:rsidRDefault="003B5F99">
      <w:pPr>
        <w:rPr>
          <w:rFonts w:ascii="Open Sans" w:hAnsi="Open Sans" w:cs="Open Sans"/>
        </w:rPr>
      </w:pPr>
      <w:r w:rsidRPr="007D199B">
        <w:rPr>
          <w:rFonts w:ascii="Open Sans" w:hAnsi="Open Sans" w:cs="Open Sans"/>
        </w:rPr>
        <w:t xml:space="preserve">WHEREAS, </w:t>
      </w:r>
      <w:r w:rsidR="00A64AB1" w:rsidRPr="007D199B">
        <w:rPr>
          <w:rFonts w:ascii="Open Sans" w:hAnsi="Open Sans" w:cs="Open Sans"/>
        </w:rPr>
        <w:t>localized</w:t>
      </w:r>
      <w:r w:rsidRPr="007D199B">
        <w:rPr>
          <w:rFonts w:ascii="Open Sans" w:hAnsi="Open Sans" w:cs="Open Sans"/>
        </w:rPr>
        <w:t xml:space="preserve"> water infrastructure strategies, including green stormwater strategies, water use efficiency measures, watershed restoration, lead line replacements and more, supplement, extend and serve the same functions as more conventional, centralized infrastructure</w:t>
      </w:r>
      <w:r w:rsidR="00A64AB1" w:rsidRPr="007D199B">
        <w:rPr>
          <w:rFonts w:ascii="Open Sans" w:hAnsi="Open Sans" w:cs="Open Sans"/>
        </w:rPr>
        <w:t xml:space="preserve"> by</w:t>
      </w:r>
      <w:r w:rsidRPr="007D199B">
        <w:rPr>
          <w:rFonts w:ascii="Open Sans" w:hAnsi="Open Sans" w:cs="Open Sans"/>
        </w:rPr>
        <w:t xml:space="preserve"> provid</w:t>
      </w:r>
      <w:r w:rsidR="00A64AB1" w:rsidRPr="007D199B">
        <w:rPr>
          <w:rFonts w:ascii="Open Sans" w:hAnsi="Open Sans" w:cs="Open Sans"/>
        </w:rPr>
        <w:t>ing</w:t>
      </w:r>
      <w:r w:rsidRPr="007D199B">
        <w:rPr>
          <w:rFonts w:ascii="Open Sans" w:hAnsi="Open Sans" w:cs="Open Sans"/>
        </w:rPr>
        <w:t xml:space="preserve"> water supply, treat</w:t>
      </w:r>
      <w:r w:rsidR="00A64AB1" w:rsidRPr="007D199B">
        <w:rPr>
          <w:rFonts w:ascii="Open Sans" w:hAnsi="Open Sans" w:cs="Open Sans"/>
        </w:rPr>
        <w:t>ing</w:t>
      </w:r>
      <w:r w:rsidRPr="007D199B">
        <w:rPr>
          <w:rFonts w:ascii="Open Sans" w:hAnsi="Open Sans" w:cs="Open Sans"/>
        </w:rPr>
        <w:t xml:space="preserve"> drinking water</w:t>
      </w:r>
      <w:r w:rsidR="00A64AB1" w:rsidRPr="007D199B">
        <w:rPr>
          <w:rFonts w:ascii="Open Sans" w:hAnsi="Open Sans" w:cs="Open Sans"/>
        </w:rPr>
        <w:t>,</w:t>
      </w:r>
      <w:r w:rsidRPr="007D199B">
        <w:rPr>
          <w:rFonts w:ascii="Open Sans" w:hAnsi="Open Sans" w:cs="Open Sans"/>
        </w:rPr>
        <w:t xml:space="preserve"> and effectively mana</w:t>
      </w:r>
      <w:r w:rsidR="00A64AB1" w:rsidRPr="007D199B">
        <w:rPr>
          <w:rFonts w:ascii="Open Sans" w:hAnsi="Open Sans" w:cs="Open Sans"/>
        </w:rPr>
        <w:t>ging</w:t>
      </w:r>
      <w:r w:rsidRPr="007D199B">
        <w:rPr>
          <w:rFonts w:ascii="Open Sans" w:hAnsi="Open Sans" w:cs="Open Sans"/>
        </w:rPr>
        <w:t xml:space="preserve"> wastewater and stormwater</w:t>
      </w:r>
      <w:r w:rsidR="00A64AB1" w:rsidRPr="007D199B">
        <w:rPr>
          <w:rFonts w:ascii="Open Sans" w:hAnsi="Open Sans" w:cs="Open Sans"/>
        </w:rPr>
        <w:t>;</w:t>
      </w:r>
    </w:p>
    <w:p w14:paraId="114686F9" w14:textId="59B4C81C" w:rsidR="00A64AB1" w:rsidRPr="007D199B" w:rsidRDefault="00A64AB1">
      <w:pPr>
        <w:rPr>
          <w:rFonts w:ascii="Open Sans" w:hAnsi="Open Sans" w:cs="Open Sans"/>
        </w:rPr>
      </w:pPr>
    </w:p>
    <w:p w14:paraId="076DC938" w14:textId="17DCC262" w:rsidR="00A64AB1" w:rsidRPr="007D199B" w:rsidRDefault="00A64AB1">
      <w:pPr>
        <w:rPr>
          <w:rFonts w:ascii="Open Sans" w:hAnsi="Open Sans" w:cs="Open Sans"/>
        </w:rPr>
      </w:pPr>
      <w:r w:rsidRPr="007D199B">
        <w:rPr>
          <w:rFonts w:ascii="Open Sans" w:hAnsi="Open Sans" w:cs="Open Sans"/>
        </w:rPr>
        <w:t xml:space="preserve">WHEREAS, localized water infrastructure strategies are also often less expensive than conventional approaches keeping rates affordable, while building local resilience to disasters and ability to withstand shifts resulting from climate change; </w:t>
      </w:r>
    </w:p>
    <w:p w14:paraId="6A1C8AFE" w14:textId="640D3180" w:rsidR="00A64AB1" w:rsidRPr="007D199B" w:rsidRDefault="00A64AB1">
      <w:pPr>
        <w:rPr>
          <w:rFonts w:ascii="Open Sans" w:hAnsi="Open Sans" w:cs="Open Sans"/>
        </w:rPr>
      </w:pPr>
    </w:p>
    <w:p w14:paraId="6930E5AC" w14:textId="4DBC907F" w:rsidR="00A64AB1" w:rsidRPr="007D199B" w:rsidRDefault="00A64AB1">
      <w:pPr>
        <w:rPr>
          <w:rFonts w:ascii="Open Sans" w:hAnsi="Open Sans" w:cs="Open Sans"/>
        </w:rPr>
      </w:pPr>
      <w:r w:rsidRPr="007D199B">
        <w:rPr>
          <w:rFonts w:ascii="Open Sans" w:hAnsi="Open Sans" w:cs="Open Sans"/>
        </w:rPr>
        <w:t>WHEREAS, localized water infrastructure strategies provide lasting economic benefits, including near-term permanent local green jobs and local economic development;</w:t>
      </w:r>
    </w:p>
    <w:p w14:paraId="56002CCE" w14:textId="5FC3BE6A" w:rsidR="00A64AB1" w:rsidRPr="007D199B" w:rsidRDefault="00A64AB1">
      <w:pPr>
        <w:rPr>
          <w:rFonts w:ascii="Open Sans" w:hAnsi="Open Sans" w:cs="Open Sans"/>
        </w:rPr>
      </w:pPr>
    </w:p>
    <w:p w14:paraId="736CD1B4" w14:textId="31D05407" w:rsidR="00A64AB1" w:rsidRPr="007D199B" w:rsidRDefault="00A64AB1">
      <w:pPr>
        <w:rPr>
          <w:rFonts w:ascii="Open Sans" w:hAnsi="Open Sans" w:cs="Open Sans"/>
        </w:rPr>
      </w:pPr>
      <w:r w:rsidRPr="007D199B">
        <w:rPr>
          <w:rFonts w:ascii="Open Sans" w:hAnsi="Open Sans" w:cs="Open Sans"/>
        </w:rPr>
        <w:t>WHEREAS, localized water management strategies help provide affordable and equitable access to clean water, and provide other co-benefits including improved public health, energy efficiency, improved air quality, reduced greenhouse gases, increased open space, increased property values and reduced crime</w:t>
      </w:r>
      <w:r w:rsidR="00565AAC">
        <w:rPr>
          <w:rFonts w:ascii="Open Sans" w:hAnsi="Open Sans" w:cs="Open Sans"/>
        </w:rPr>
        <w:t>;</w:t>
      </w:r>
    </w:p>
    <w:p w14:paraId="7174B6A5" w14:textId="258FD7EC" w:rsidR="00A64AB1" w:rsidRPr="007D199B" w:rsidRDefault="00A64AB1">
      <w:pPr>
        <w:rPr>
          <w:rFonts w:ascii="Open Sans" w:hAnsi="Open Sans" w:cs="Open Sans"/>
        </w:rPr>
      </w:pPr>
    </w:p>
    <w:p w14:paraId="1A5B3581" w14:textId="68C03ECE" w:rsidR="00A64AB1" w:rsidRPr="007D199B" w:rsidRDefault="00A64AB1">
      <w:pPr>
        <w:rPr>
          <w:rFonts w:ascii="Open Sans" w:hAnsi="Open Sans" w:cs="Open Sans"/>
        </w:rPr>
      </w:pPr>
      <w:r w:rsidRPr="007D199B">
        <w:rPr>
          <w:rFonts w:ascii="Open Sans" w:hAnsi="Open Sans" w:cs="Open Sans"/>
        </w:rPr>
        <w:t>WHEREAS, [</w:t>
      </w:r>
      <w:r w:rsidR="00463A43" w:rsidRPr="00463A43">
        <w:rPr>
          <w:rFonts w:ascii="Open Sans" w:hAnsi="Open Sans" w:cs="Open Sans"/>
          <w:highlight w:val="yellow"/>
        </w:rPr>
        <w:t>Your City / Town / Utility Name</w:t>
      </w:r>
      <w:r w:rsidRPr="007D199B">
        <w:rPr>
          <w:rFonts w:ascii="Open Sans" w:hAnsi="Open Sans" w:cs="Open Sans"/>
        </w:rPr>
        <w:t>] [</w:t>
      </w:r>
      <w:r w:rsidRPr="007D199B">
        <w:rPr>
          <w:rFonts w:ascii="Open Sans" w:hAnsi="Open Sans" w:cs="Open Sans"/>
          <w:highlight w:val="yellow"/>
        </w:rPr>
        <w:t xml:space="preserve">Describe </w:t>
      </w:r>
      <w:r w:rsidR="00463A43" w:rsidRPr="00463A43">
        <w:rPr>
          <w:rFonts w:ascii="Open Sans" w:hAnsi="Open Sans" w:cs="Open Sans"/>
          <w:highlight w:val="yellow"/>
        </w:rPr>
        <w:t>Your City / Town / Utility</w:t>
      </w:r>
      <w:r w:rsidR="00463A43">
        <w:rPr>
          <w:rFonts w:ascii="Open Sans" w:hAnsi="Open Sans" w:cs="Open Sans"/>
          <w:highlight w:val="yellow"/>
        </w:rPr>
        <w:t xml:space="preserve">’s </w:t>
      </w:r>
      <w:r w:rsidRPr="007D199B">
        <w:rPr>
          <w:rFonts w:ascii="Open Sans" w:hAnsi="Open Sans" w:cs="Open Sans"/>
          <w:highlight w:val="yellow"/>
        </w:rPr>
        <w:t>localized water infrastructure programs, e.g., water use efficiency, conservation, onsite reuse, green stormwater infrastructure, and the local benefits created</w:t>
      </w:r>
      <w:r w:rsidRPr="007D199B">
        <w:rPr>
          <w:rFonts w:ascii="Open Sans" w:hAnsi="Open Sans" w:cs="Open Sans"/>
        </w:rPr>
        <w:t>];</w:t>
      </w:r>
    </w:p>
    <w:p w14:paraId="35B23A68" w14:textId="11778538" w:rsidR="00A64AB1" w:rsidRPr="007D199B" w:rsidRDefault="00A64AB1">
      <w:pPr>
        <w:rPr>
          <w:rFonts w:ascii="Open Sans" w:hAnsi="Open Sans" w:cs="Open Sans"/>
        </w:rPr>
      </w:pPr>
    </w:p>
    <w:p w14:paraId="313E7C3A" w14:textId="33E7B18F" w:rsidR="00A64AB1" w:rsidRPr="007D199B" w:rsidRDefault="00A64AB1">
      <w:pPr>
        <w:rPr>
          <w:rFonts w:ascii="Open Sans" w:hAnsi="Open Sans" w:cs="Open Sans"/>
        </w:rPr>
      </w:pPr>
      <w:r w:rsidRPr="007D199B">
        <w:rPr>
          <w:rFonts w:ascii="Open Sans" w:hAnsi="Open Sans" w:cs="Open Sans"/>
        </w:rPr>
        <w:lastRenderedPageBreak/>
        <w:t>NOW, THEREFORE, BE IT RESOLVED that [</w:t>
      </w:r>
      <w:r w:rsidR="00463A43" w:rsidRPr="00463A43">
        <w:rPr>
          <w:rFonts w:ascii="Open Sans" w:hAnsi="Open Sans" w:cs="Open Sans"/>
          <w:highlight w:val="yellow"/>
        </w:rPr>
        <w:t>Your City / Town / Utility Name</w:t>
      </w:r>
      <w:r w:rsidRPr="007D199B">
        <w:rPr>
          <w:rFonts w:ascii="Open Sans" w:hAnsi="Open Sans" w:cs="Open Sans"/>
        </w:rPr>
        <w:t xml:space="preserve">] calls on Congress to enable and encourage cities and water resource agencies to use federal funds to invest in sustainable, resilient localized water infrastructure strategies; </w:t>
      </w:r>
    </w:p>
    <w:p w14:paraId="5F923275" w14:textId="06A6AEAA" w:rsidR="00A64AB1" w:rsidRPr="007D199B" w:rsidRDefault="00A64AB1">
      <w:pPr>
        <w:rPr>
          <w:rFonts w:ascii="Open Sans" w:hAnsi="Open Sans" w:cs="Open Sans"/>
        </w:rPr>
      </w:pPr>
    </w:p>
    <w:p w14:paraId="43876269" w14:textId="277B01A6" w:rsidR="00A64AB1" w:rsidRPr="007D199B" w:rsidRDefault="00A64AB1">
      <w:pPr>
        <w:rPr>
          <w:rFonts w:ascii="Open Sans" w:hAnsi="Open Sans" w:cs="Open Sans"/>
        </w:rPr>
      </w:pPr>
      <w:r w:rsidRPr="007D199B">
        <w:rPr>
          <w:rFonts w:ascii="Open Sans" w:hAnsi="Open Sans" w:cs="Open Sans"/>
        </w:rPr>
        <w:t>BE IT FURTHER RESOLVED that federal funding for public investments in water infrastructure including localized water management strategies be provided in the form of grants</w:t>
      </w:r>
      <w:r w:rsidR="00B37226">
        <w:rPr>
          <w:rFonts w:ascii="Open Sans" w:hAnsi="Open Sans" w:cs="Open Sans"/>
        </w:rPr>
        <w:t xml:space="preserve"> and</w:t>
      </w:r>
      <w:r w:rsidRPr="007D199B">
        <w:rPr>
          <w:rFonts w:ascii="Open Sans" w:hAnsi="Open Sans" w:cs="Open Sans"/>
        </w:rPr>
        <w:t xml:space="preserve"> zero-interest and principal-forgiveness loans as a key incentive for local leaders looking to adopt more innovative technologies and less conventional but highly effective water management strategies;</w:t>
      </w:r>
    </w:p>
    <w:p w14:paraId="0041A2E0" w14:textId="71121675" w:rsidR="00A64AB1" w:rsidRPr="007D199B" w:rsidRDefault="00A64AB1">
      <w:pPr>
        <w:rPr>
          <w:rFonts w:ascii="Open Sans" w:hAnsi="Open Sans" w:cs="Open Sans"/>
        </w:rPr>
      </w:pPr>
    </w:p>
    <w:p w14:paraId="5DF4715A" w14:textId="22E59888" w:rsidR="00A64AB1" w:rsidRPr="007D199B" w:rsidRDefault="00A64AB1">
      <w:pPr>
        <w:rPr>
          <w:rFonts w:ascii="Open Sans" w:hAnsi="Open Sans" w:cs="Open Sans"/>
        </w:rPr>
      </w:pPr>
      <w:r w:rsidRPr="007D199B">
        <w:rPr>
          <w:rFonts w:ascii="Open Sans" w:hAnsi="Open Sans" w:cs="Open Sans"/>
        </w:rPr>
        <w:t xml:space="preserve">BE IT FURTHER RESOLVED that </w:t>
      </w:r>
      <w:r w:rsidR="00E55012" w:rsidRPr="007D199B">
        <w:rPr>
          <w:rFonts w:ascii="Open Sans" w:hAnsi="Open Sans" w:cs="Open Sans"/>
        </w:rPr>
        <w:t>federal funding for public investments in localized water management strategies be available to fund subsidies, financial incentives and rebates for consumers, including private businesses, commercial, industrial and institutional enterprises, residences, and other public entities (such as local parks, schools, transportation agencies, etc.), which are the most effective localized water infrastructure implementation mechanisms;</w:t>
      </w:r>
    </w:p>
    <w:p w14:paraId="5D1953B3" w14:textId="2FACE002" w:rsidR="00E55012" w:rsidRPr="007D199B" w:rsidRDefault="00E55012">
      <w:pPr>
        <w:rPr>
          <w:rFonts w:ascii="Open Sans" w:hAnsi="Open Sans" w:cs="Open Sans"/>
        </w:rPr>
      </w:pPr>
    </w:p>
    <w:p w14:paraId="161A685F" w14:textId="420F6FBA" w:rsidR="00E55012" w:rsidRPr="007D199B" w:rsidRDefault="00E55012">
      <w:pPr>
        <w:rPr>
          <w:rFonts w:ascii="Open Sans" w:hAnsi="Open Sans" w:cs="Open Sans"/>
        </w:rPr>
      </w:pPr>
      <w:r w:rsidRPr="007D199B">
        <w:rPr>
          <w:rFonts w:ascii="Open Sans" w:hAnsi="Open Sans" w:cs="Open Sans"/>
        </w:rPr>
        <w:t>BE IT FURTHER RESOLVED [</w:t>
      </w:r>
      <w:r w:rsidR="00463A43" w:rsidRPr="00463A43">
        <w:rPr>
          <w:rFonts w:ascii="Open Sans" w:hAnsi="Open Sans" w:cs="Open Sans"/>
          <w:highlight w:val="yellow"/>
        </w:rPr>
        <w:t>Your City / Town / Utility Name</w:t>
      </w:r>
      <w:r w:rsidRPr="007D199B">
        <w:rPr>
          <w:rFonts w:ascii="Open Sans" w:hAnsi="Open Sans" w:cs="Open Sans"/>
        </w:rPr>
        <w:t>] calls on Congress to expand income tax exclusions to include homeowners who receive rebates from water utilities to purchase and install water conservation or stormwater management systems;</w:t>
      </w:r>
    </w:p>
    <w:p w14:paraId="30E1EED5" w14:textId="66943F1D" w:rsidR="00E55012" w:rsidRPr="007D199B" w:rsidRDefault="00E55012">
      <w:pPr>
        <w:rPr>
          <w:rFonts w:ascii="Open Sans" w:hAnsi="Open Sans" w:cs="Open Sans"/>
        </w:rPr>
      </w:pPr>
    </w:p>
    <w:p w14:paraId="60461E4A" w14:textId="4763F921" w:rsidR="00E55012" w:rsidRPr="007D199B" w:rsidRDefault="00E55012">
      <w:pPr>
        <w:rPr>
          <w:rFonts w:ascii="Open Sans" w:hAnsi="Open Sans" w:cs="Open Sans"/>
        </w:rPr>
      </w:pPr>
      <w:r w:rsidRPr="007D199B">
        <w:rPr>
          <w:rFonts w:ascii="Open Sans" w:hAnsi="Open Sans" w:cs="Open Sans"/>
        </w:rPr>
        <w:t xml:space="preserve">BE IT FURTHER RESOLVED that </w:t>
      </w:r>
      <w:r w:rsidRPr="007D199B">
        <w:rPr>
          <w:rFonts w:ascii="Open Sans" w:hAnsi="Open Sans" w:cs="Open Sans"/>
          <w:bCs/>
        </w:rPr>
        <w:t>localized</w:t>
      </w:r>
      <w:r w:rsidRPr="007D199B">
        <w:rPr>
          <w:rFonts w:ascii="Open Sans" w:hAnsi="Open Sans" w:cs="Open Sans"/>
        </w:rPr>
        <w:t xml:space="preserve"> water infrastructure has enormous potential to not only sustainably manage our water resources now and for future generations, but to also foster long-lasting economic recovery for communities across the nation facing critical needs for jobs and renewal, and [</w:t>
      </w:r>
      <w:r w:rsidR="00463A43" w:rsidRPr="00463A43">
        <w:rPr>
          <w:rFonts w:ascii="Open Sans" w:hAnsi="Open Sans" w:cs="Open Sans"/>
          <w:highlight w:val="yellow"/>
        </w:rPr>
        <w:t>Your City / Town / Utility Name</w:t>
      </w:r>
      <w:r w:rsidRPr="007D199B">
        <w:rPr>
          <w:rFonts w:ascii="Open Sans" w:hAnsi="Open Sans" w:cs="Open Sans"/>
        </w:rPr>
        <w:t xml:space="preserve">] needs flexibility to use federal funding support to invest not only in conventional water infrastructure, but to expand its options to include spending for </w:t>
      </w:r>
      <w:r w:rsidR="00604769" w:rsidRPr="007D199B">
        <w:rPr>
          <w:rFonts w:ascii="Open Sans" w:hAnsi="Open Sans" w:cs="Open Sans"/>
        </w:rPr>
        <w:t xml:space="preserve">these </w:t>
      </w:r>
      <w:r w:rsidRPr="007D199B">
        <w:rPr>
          <w:rFonts w:ascii="Open Sans" w:hAnsi="Open Sans" w:cs="Open Sans"/>
        </w:rPr>
        <w:t xml:space="preserve">sustainable, resilient localized strategies. </w:t>
      </w:r>
    </w:p>
    <w:p w14:paraId="75EAC1F5" w14:textId="4A1FC598" w:rsidR="003B5F99" w:rsidRPr="007D199B" w:rsidRDefault="003B5F99">
      <w:pPr>
        <w:rPr>
          <w:rFonts w:ascii="Open Sans" w:hAnsi="Open Sans" w:cs="Open Sans"/>
        </w:rPr>
      </w:pPr>
    </w:p>
    <w:p w14:paraId="3FEC4025" w14:textId="77777777" w:rsidR="003B5F99" w:rsidRPr="007D199B" w:rsidRDefault="003B5F99">
      <w:pPr>
        <w:rPr>
          <w:rFonts w:ascii="Open Sans" w:hAnsi="Open Sans" w:cs="Open Sans"/>
        </w:rPr>
      </w:pPr>
    </w:p>
    <w:sectPr w:rsidR="003B5F99" w:rsidRPr="007D199B" w:rsidSect="005276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A8A4A" w14:textId="77777777" w:rsidR="005655C2" w:rsidRDefault="005655C2" w:rsidP="0052767B">
      <w:r>
        <w:separator/>
      </w:r>
    </w:p>
  </w:endnote>
  <w:endnote w:type="continuationSeparator" w:id="0">
    <w:p w14:paraId="2693B25E" w14:textId="77777777" w:rsidR="005655C2" w:rsidRDefault="005655C2" w:rsidP="0052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7D276" w14:textId="77777777" w:rsidR="0083434B" w:rsidRDefault="00834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7DD1B" w14:textId="77777777" w:rsidR="0083434B" w:rsidRDefault="00834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D8CC9" w14:textId="77777777" w:rsidR="0083434B" w:rsidRDefault="00834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F25B1" w14:textId="77777777" w:rsidR="005655C2" w:rsidRDefault="005655C2" w:rsidP="0052767B">
      <w:r>
        <w:separator/>
      </w:r>
    </w:p>
  </w:footnote>
  <w:footnote w:type="continuationSeparator" w:id="0">
    <w:p w14:paraId="42032863" w14:textId="77777777" w:rsidR="005655C2" w:rsidRDefault="005655C2" w:rsidP="00527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6A37C" w14:textId="304FF8A5" w:rsidR="0083434B" w:rsidRDefault="005655C2">
    <w:pPr>
      <w:pStyle w:val="Header"/>
    </w:pPr>
    <w:r>
      <w:rPr>
        <w:noProof/>
      </w:rPr>
      <w:pict w14:anchorId="070295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577.35pt;height:82.4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style:italic" string="Model Resolutio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EEF9C" w14:textId="06F6BE6A" w:rsidR="0052767B" w:rsidRDefault="005655C2">
    <w:pPr>
      <w:pStyle w:val="Header"/>
    </w:pPr>
    <w:r>
      <w:rPr>
        <w:noProof/>
      </w:rPr>
      <w:pict w14:anchorId="42F39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77.35pt;height:82.4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style:italic" string="Model Resolution"/>
        </v:shape>
      </w:pict>
    </w:r>
    <w:r w:rsidR="0052767B">
      <w:rPr>
        <w:noProof/>
      </w:rPr>
      <w:drawing>
        <wp:inline distT="0" distB="0" distL="0" distR="0" wp14:anchorId="184E6EEB" wp14:editId="66EAE069">
          <wp:extent cx="1993187" cy="7900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ternow_alliance_no tag_Large.png"/>
                  <pic:cNvPicPr/>
                </pic:nvPicPr>
                <pic:blipFill>
                  <a:blip r:embed="rId1">
                    <a:extLst>
                      <a:ext uri="{28A0092B-C50C-407E-A947-70E740481C1C}">
                        <a14:useLocalDpi xmlns:a14="http://schemas.microsoft.com/office/drawing/2010/main" val="0"/>
                      </a:ext>
                    </a:extLst>
                  </a:blip>
                  <a:stretch>
                    <a:fillRect/>
                  </a:stretch>
                </pic:blipFill>
                <pic:spPr>
                  <a:xfrm>
                    <a:off x="0" y="0"/>
                    <a:ext cx="2010925" cy="79712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2AE81" w14:textId="6EAD182F" w:rsidR="0083434B" w:rsidRDefault="005655C2">
    <w:pPr>
      <w:pStyle w:val="Header"/>
    </w:pPr>
    <w:r>
      <w:rPr>
        <w:noProof/>
      </w:rPr>
      <w:pict w14:anchorId="0185A9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577.35pt;height:82.4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style:italic" string="Model Resolutio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49"/>
    <w:rsid w:val="000C3E2C"/>
    <w:rsid w:val="002D7B49"/>
    <w:rsid w:val="003B5F99"/>
    <w:rsid w:val="00413429"/>
    <w:rsid w:val="00463A43"/>
    <w:rsid w:val="0052767B"/>
    <w:rsid w:val="005655C2"/>
    <w:rsid w:val="00565AAC"/>
    <w:rsid w:val="00604769"/>
    <w:rsid w:val="007D199B"/>
    <w:rsid w:val="0083434B"/>
    <w:rsid w:val="008E0532"/>
    <w:rsid w:val="009148E1"/>
    <w:rsid w:val="00945E6A"/>
    <w:rsid w:val="009E1C0D"/>
    <w:rsid w:val="00A64AB1"/>
    <w:rsid w:val="00A97EC5"/>
    <w:rsid w:val="00AA672B"/>
    <w:rsid w:val="00B37226"/>
    <w:rsid w:val="00C036C1"/>
    <w:rsid w:val="00E55012"/>
    <w:rsid w:val="00F90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0774F7"/>
  <w15:chartTrackingRefBased/>
  <w15:docId w15:val="{A72E7889-851E-064D-91A8-F3BEB99F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AB1"/>
    <w:rPr>
      <w:color w:val="0563C1" w:themeColor="hyperlink"/>
      <w:u w:val="single"/>
    </w:rPr>
  </w:style>
  <w:style w:type="character" w:styleId="UnresolvedMention">
    <w:name w:val="Unresolved Mention"/>
    <w:basedOn w:val="DefaultParagraphFont"/>
    <w:uiPriority w:val="99"/>
    <w:semiHidden/>
    <w:unhideWhenUsed/>
    <w:rsid w:val="00A64AB1"/>
    <w:rPr>
      <w:color w:val="605E5C"/>
      <w:shd w:val="clear" w:color="auto" w:fill="E1DFDD"/>
    </w:rPr>
  </w:style>
  <w:style w:type="paragraph" w:styleId="Header">
    <w:name w:val="header"/>
    <w:basedOn w:val="Normal"/>
    <w:link w:val="HeaderChar"/>
    <w:uiPriority w:val="99"/>
    <w:unhideWhenUsed/>
    <w:rsid w:val="0052767B"/>
    <w:pPr>
      <w:tabs>
        <w:tab w:val="center" w:pos="4680"/>
        <w:tab w:val="right" w:pos="9360"/>
      </w:tabs>
    </w:pPr>
  </w:style>
  <w:style w:type="character" w:customStyle="1" w:styleId="HeaderChar">
    <w:name w:val="Header Char"/>
    <w:basedOn w:val="DefaultParagraphFont"/>
    <w:link w:val="Header"/>
    <w:uiPriority w:val="99"/>
    <w:rsid w:val="0052767B"/>
  </w:style>
  <w:style w:type="paragraph" w:styleId="Footer">
    <w:name w:val="footer"/>
    <w:basedOn w:val="Normal"/>
    <w:link w:val="FooterChar"/>
    <w:uiPriority w:val="99"/>
    <w:unhideWhenUsed/>
    <w:rsid w:val="0052767B"/>
    <w:pPr>
      <w:tabs>
        <w:tab w:val="center" w:pos="4680"/>
        <w:tab w:val="right" w:pos="9360"/>
      </w:tabs>
    </w:pPr>
  </w:style>
  <w:style w:type="character" w:customStyle="1" w:styleId="FooterChar">
    <w:name w:val="Footer Char"/>
    <w:basedOn w:val="DefaultParagraphFont"/>
    <w:link w:val="Footer"/>
    <w:uiPriority w:val="99"/>
    <w:rsid w:val="00527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Koch</dc:creator>
  <cp:keywords/>
  <dc:description/>
  <cp:lastModifiedBy>Caroline Koch</cp:lastModifiedBy>
  <cp:revision>13</cp:revision>
  <dcterms:created xsi:type="dcterms:W3CDTF">2020-06-17T16:46:00Z</dcterms:created>
  <dcterms:modified xsi:type="dcterms:W3CDTF">2020-07-07T23:30:00Z</dcterms:modified>
</cp:coreProperties>
</file>